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83" w:rsidRDefault="00672783" w:rsidP="00547599">
      <w:pPr>
        <w:shd w:val="clear" w:color="auto" w:fill="FFFFFF"/>
        <w:spacing w:after="120" w:line="240" w:lineRule="auto"/>
        <w:jc w:val="center"/>
        <w:outlineLvl w:val="0"/>
        <w:rPr>
          <w:rFonts w:ascii="Arial" w:eastAsia="Times New Roman" w:hAnsi="Arial" w:cs="Arial"/>
          <w:b/>
          <w:bCs/>
          <w:kern w:val="36"/>
          <w:sz w:val="41"/>
          <w:szCs w:val="41"/>
          <w:lang w:eastAsia="el-GR"/>
        </w:rPr>
      </w:pPr>
    </w:p>
    <w:p w:rsidR="00672783" w:rsidRDefault="00672783" w:rsidP="00547599">
      <w:pPr>
        <w:shd w:val="clear" w:color="auto" w:fill="FFFFFF"/>
        <w:spacing w:after="120" w:line="240" w:lineRule="auto"/>
        <w:jc w:val="center"/>
        <w:outlineLvl w:val="0"/>
        <w:rPr>
          <w:rFonts w:ascii="Arial" w:eastAsia="Times New Roman" w:hAnsi="Arial" w:cs="Arial"/>
          <w:b/>
          <w:bCs/>
          <w:kern w:val="36"/>
          <w:sz w:val="41"/>
          <w:szCs w:val="41"/>
          <w:lang w:eastAsia="el-GR"/>
        </w:rPr>
      </w:pPr>
      <w:r>
        <w:rPr>
          <w:rFonts w:ascii="Book Antiqua" w:hAnsi="Book Antiqua"/>
          <w:noProof/>
          <w:sz w:val="28"/>
          <w:szCs w:val="28"/>
          <w:lang w:eastAsia="el-GR"/>
        </w:rPr>
        <w:drawing>
          <wp:inline distT="0" distB="0" distL="0" distR="0" wp14:anchorId="102B10BD" wp14:editId="5F2DD935">
            <wp:extent cx="5274310" cy="39659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poiisi-seminaria-cover-f.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65902"/>
                    </a:xfrm>
                    <a:prstGeom prst="rect">
                      <a:avLst/>
                    </a:prstGeom>
                  </pic:spPr>
                </pic:pic>
              </a:graphicData>
            </a:graphic>
          </wp:inline>
        </w:drawing>
      </w:r>
      <w:bookmarkStart w:id="0" w:name="_GoBack"/>
      <w:bookmarkEnd w:id="0"/>
    </w:p>
    <w:p w:rsidR="00547599" w:rsidRPr="00A84EF7" w:rsidRDefault="00547599" w:rsidP="00547599">
      <w:pPr>
        <w:shd w:val="clear" w:color="auto" w:fill="FFFFFF"/>
        <w:spacing w:after="120" w:line="240" w:lineRule="auto"/>
        <w:jc w:val="center"/>
        <w:outlineLvl w:val="0"/>
        <w:rPr>
          <w:rFonts w:ascii="Arial" w:eastAsia="Times New Roman" w:hAnsi="Arial" w:cs="Arial"/>
          <w:b/>
          <w:bCs/>
          <w:kern w:val="36"/>
          <w:sz w:val="41"/>
          <w:szCs w:val="41"/>
          <w:lang w:eastAsia="el-GR"/>
        </w:rPr>
      </w:pPr>
      <w:r w:rsidRPr="00A84EF7">
        <w:rPr>
          <w:rFonts w:ascii="Arial" w:eastAsia="Times New Roman" w:hAnsi="Arial" w:cs="Arial"/>
          <w:b/>
          <w:bCs/>
          <w:kern w:val="36"/>
          <w:sz w:val="41"/>
          <w:szCs w:val="41"/>
          <w:lang w:eastAsia="el-GR"/>
        </w:rPr>
        <w:t>Ποίηση: Διαδικτυακό Σεμινάριο Δημιουργικής Γραφής</w:t>
      </w:r>
    </w:p>
    <w:p w:rsidR="00672783" w:rsidRDefault="00672783" w:rsidP="00547599">
      <w:pPr>
        <w:shd w:val="clear" w:color="auto" w:fill="FFFFFF"/>
        <w:spacing w:after="0" w:line="240" w:lineRule="auto"/>
        <w:jc w:val="center"/>
        <w:rPr>
          <w:rFonts w:ascii="Book Antiqua" w:eastAsia="Times New Roman" w:hAnsi="Book Antiqua" w:cs="Times New Roman"/>
          <w:b/>
          <w:bCs/>
          <w:i/>
          <w:sz w:val="28"/>
          <w:szCs w:val="28"/>
          <w:bdr w:val="none" w:sz="0" w:space="0" w:color="auto" w:frame="1"/>
          <w:lang w:eastAsia="el-GR"/>
        </w:rPr>
      </w:pPr>
    </w:p>
    <w:p w:rsidR="00672783" w:rsidRPr="00547599" w:rsidRDefault="00672783" w:rsidP="00547599">
      <w:pPr>
        <w:shd w:val="clear" w:color="auto" w:fill="FFFFFF"/>
        <w:spacing w:after="0" w:line="240" w:lineRule="auto"/>
        <w:jc w:val="center"/>
        <w:rPr>
          <w:rFonts w:ascii="Book Antiqua" w:eastAsia="Times New Roman" w:hAnsi="Book Antiqua" w:cs="Times New Roman"/>
          <w:b/>
          <w:bCs/>
          <w:i/>
          <w:sz w:val="28"/>
          <w:szCs w:val="28"/>
          <w:bdr w:val="none" w:sz="0" w:space="0" w:color="auto" w:frame="1"/>
          <w:lang w:eastAsia="el-GR"/>
        </w:rPr>
      </w:pPr>
    </w:p>
    <w:p w:rsidR="00547599" w:rsidRPr="00547599" w:rsidRDefault="00672783" w:rsidP="00672783">
      <w:pPr>
        <w:jc w:val="both"/>
        <w:rPr>
          <w:rFonts w:ascii="Book Antiqua" w:eastAsia="Times New Roman" w:hAnsi="Book Antiqua" w:cs="Times New Roman"/>
          <w:b/>
          <w:bCs/>
          <w:i/>
          <w:sz w:val="28"/>
          <w:szCs w:val="28"/>
          <w:bdr w:val="none" w:sz="0" w:space="0" w:color="auto" w:frame="1"/>
          <w:lang w:eastAsia="el-GR"/>
        </w:rPr>
      </w:pPr>
      <w:r w:rsidRPr="00A3792F">
        <w:rPr>
          <w:rFonts w:ascii="Book Antiqua" w:hAnsi="Book Antiqua"/>
          <w:sz w:val="28"/>
          <w:szCs w:val="28"/>
        </w:rPr>
        <w:t xml:space="preserve">Το  PEN Greece, επίσημο παράρτημα του PEN </w:t>
      </w:r>
      <w:proofErr w:type="spellStart"/>
      <w:r w:rsidRPr="00A3792F">
        <w:rPr>
          <w:rFonts w:ascii="Book Antiqua" w:hAnsi="Book Antiqua"/>
          <w:sz w:val="28"/>
          <w:szCs w:val="28"/>
        </w:rPr>
        <w:t>International</w:t>
      </w:r>
      <w:proofErr w:type="spellEnd"/>
      <w:r w:rsidRPr="00A3792F">
        <w:rPr>
          <w:rFonts w:ascii="Book Antiqua" w:hAnsi="Book Antiqua"/>
          <w:sz w:val="28"/>
          <w:szCs w:val="28"/>
        </w:rPr>
        <w:t xml:space="preserve"> στην Ελλάδα, διοργανώνει εκπαιδευτικά σεμινάρια από καταξιωμένους λογοτέχνες και επαγγελματίες</w:t>
      </w:r>
      <w:r>
        <w:rPr>
          <w:rFonts w:ascii="Book Antiqua" w:hAnsi="Book Antiqua"/>
          <w:sz w:val="28"/>
          <w:szCs w:val="28"/>
        </w:rPr>
        <w:t xml:space="preserve"> του χώρου.</w:t>
      </w:r>
    </w:p>
    <w:p w:rsidR="00547599" w:rsidRPr="00547599" w:rsidRDefault="00547599" w:rsidP="00547599">
      <w:pPr>
        <w:shd w:val="clear" w:color="auto" w:fill="FFFFFF"/>
        <w:spacing w:after="0" w:line="240" w:lineRule="auto"/>
        <w:jc w:val="center"/>
        <w:rPr>
          <w:rFonts w:ascii="Book Antiqua" w:eastAsia="Times New Roman" w:hAnsi="Book Antiqua" w:cs="Times New Roman"/>
          <w:b/>
          <w:bCs/>
          <w:i/>
          <w:sz w:val="28"/>
          <w:szCs w:val="28"/>
          <w:bdr w:val="none" w:sz="0" w:space="0" w:color="auto" w:frame="1"/>
          <w:lang w:eastAsia="el-GR"/>
        </w:rPr>
      </w:pPr>
    </w:p>
    <w:p w:rsidR="00547599" w:rsidRDefault="00547599" w:rsidP="00547599">
      <w:pPr>
        <w:jc w:val="both"/>
        <w:rPr>
          <w:rFonts w:ascii="Book Antiqua" w:hAnsi="Book Antiqua"/>
          <w:sz w:val="28"/>
          <w:szCs w:val="28"/>
        </w:rPr>
      </w:pPr>
      <w:r>
        <w:rPr>
          <w:rFonts w:ascii="Book Antiqua" w:hAnsi="Book Antiqua"/>
          <w:sz w:val="28"/>
          <w:szCs w:val="28"/>
        </w:rPr>
        <w:t xml:space="preserve">Κατά τη διάρκεια των σεμιναρίων Ποίησης οι συμμετέχοντες θα έχουν την ευκαιρία να ασχοληθούν τόσο σε θεωρητικό επίπεδο, μέσω εισηγήσεων από τους διδάσκοντες, όσο και σε πρακτικό, με σειρά ασκήσεων και </w:t>
      </w:r>
      <w:proofErr w:type="spellStart"/>
      <w:r>
        <w:rPr>
          <w:rFonts w:ascii="Book Antiqua" w:hAnsi="Book Antiqua"/>
          <w:sz w:val="28"/>
          <w:szCs w:val="28"/>
        </w:rPr>
        <w:t>διαδραστικών</w:t>
      </w:r>
      <w:proofErr w:type="spellEnd"/>
      <w:r>
        <w:rPr>
          <w:rFonts w:ascii="Book Antiqua" w:hAnsi="Book Antiqua"/>
          <w:sz w:val="28"/>
          <w:szCs w:val="28"/>
        </w:rPr>
        <w:t xml:space="preserve"> διαλόγων που στοχεύουν στην κατανόηση και στην εμπέδωση των πληροφοριών και εν τέλει στην </w:t>
      </w:r>
      <w:r w:rsidRPr="00A1486B">
        <w:rPr>
          <w:rFonts w:ascii="Book Antiqua" w:hAnsi="Book Antiqua"/>
          <w:sz w:val="28"/>
          <w:szCs w:val="28"/>
        </w:rPr>
        <w:t>ανάπτυξη και διερεύνηση της προσωπικής ποιητικής γλώσσας του κάθε ατόμου.</w:t>
      </w:r>
    </w:p>
    <w:p w:rsidR="00672783" w:rsidRPr="00F22365" w:rsidRDefault="00672783" w:rsidP="00672783">
      <w:pPr>
        <w:shd w:val="clear" w:color="auto" w:fill="FFFFFF"/>
        <w:spacing w:after="0" w:line="240" w:lineRule="auto"/>
        <w:jc w:val="center"/>
        <w:rPr>
          <w:rFonts w:ascii="Book Antiqua" w:eastAsia="Times New Roman" w:hAnsi="Book Antiqua" w:cs="Times New Roman"/>
          <w:b/>
          <w:bCs/>
          <w:color w:val="323237"/>
          <w:sz w:val="28"/>
          <w:szCs w:val="28"/>
          <w:u w:val="single"/>
          <w:lang w:eastAsia="el-GR"/>
        </w:rPr>
      </w:pPr>
    </w:p>
    <w:p w:rsidR="00672783" w:rsidRPr="00A3792F" w:rsidRDefault="00672783" w:rsidP="00672783">
      <w:pPr>
        <w:shd w:val="clear" w:color="auto" w:fill="FFFFFF"/>
        <w:spacing w:after="0" w:line="240" w:lineRule="auto"/>
        <w:jc w:val="center"/>
        <w:rPr>
          <w:rFonts w:ascii="Book Antiqua" w:eastAsia="Times New Roman" w:hAnsi="Book Antiqua" w:cs="Times New Roman"/>
          <w:b/>
          <w:bCs/>
          <w:color w:val="323237"/>
          <w:sz w:val="28"/>
          <w:szCs w:val="28"/>
          <w:u w:val="single"/>
          <w:lang w:eastAsia="el-GR"/>
        </w:rPr>
      </w:pPr>
      <w:r w:rsidRPr="00A3792F">
        <w:rPr>
          <w:rFonts w:ascii="Book Antiqua" w:eastAsia="Times New Roman" w:hAnsi="Book Antiqua" w:cs="Times New Roman"/>
          <w:b/>
          <w:bCs/>
          <w:color w:val="323237"/>
          <w:sz w:val="28"/>
          <w:szCs w:val="28"/>
          <w:u w:val="single"/>
          <w:lang w:eastAsia="el-GR"/>
        </w:rPr>
        <w:lastRenderedPageBreak/>
        <w:t>Εισηγητές:</w:t>
      </w:r>
    </w:p>
    <w:p w:rsidR="00672783" w:rsidRPr="00A3792F" w:rsidRDefault="00672783" w:rsidP="00672783">
      <w:pPr>
        <w:shd w:val="clear" w:color="auto" w:fill="FFFFFF"/>
        <w:spacing w:after="0" w:line="240" w:lineRule="auto"/>
        <w:jc w:val="center"/>
        <w:rPr>
          <w:rFonts w:ascii="Book Antiqua" w:eastAsia="Times New Roman" w:hAnsi="Book Antiqua" w:cs="Times New Roman"/>
          <w:b/>
          <w:bCs/>
          <w:color w:val="323237"/>
          <w:sz w:val="28"/>
          <w:szCs w:val="28"/>
          <w:u w:val="single"/>
          <w:lang w:eastAsia="el-GR"/>
        </w:rPr>
      </w:pPr>
    </w:p>
    <w:p w:rsidR="00672783" w:rsidRDefault="00672783" w:rsidP="00672783">
      <w:pPr>
        <w:shd w:val="clear" w:color="auto" w:fill="FFFFFF"/>
        <w:spacing w:after="0" w:line="240" w:lineRule="auto"/>
        <w:jc w:val="center"/>
        <w:rPr>
          <w:rFonts w:ascii="Book Antiqua" w:eastAsia="Times New Roman" w:hAnsi="Book Antiqua" w:cs="Times New Roman"/>
          <w:b/>
          <w:bCs/>
          <w:i/>
          <w:sz w:val="28"/>
          <w:szCs w:val="28"/>
          <w:bdr w:val="none" w:sz="0" w:space="0" w:color="auto" w:frame="1"/>
          <w:lang w:eastAsia="el-GR"/>
        </w:rPr>
      </w:pPr>
      <w:r w:rsidRPr="00A3792F">
        <w:rPr>
          <w:rFonts w:ascii="Book Antiqua" w:eastAsia="Times New Roman" w:hAnsi="Book Antiqua" w:cs="Times New Roman"/>
          <w:b/>
          <w:bCs/>
          <w:i/>
          <w:sz w:val="28"/>
          <w:szCs w:val="28"/>
          <w:bdr w:val="none" w:sz="0" w:space="0" w:color="auto" w:frame="1"/>
          <w:lang w:eastAsia="el-GR"/>
        </w:rPr>
        <w:t xml:space="preserve">Μαρία </w:t>
      </w:r>
      <w:proofErr w:type="spellStart"/>
      <w:r w:rsidRPr="00A3792F">
        <w:rPr>
          <w:rFonts w:ascii="Book Antiqua" w:eastAsia="Times New Roman" w:hAnsi="Book Antiqua" w:cs="Times New Roman"/>
          <w:b/>
          <w:bCs/>
          <w:i/>
          <w:sz w:val="28"/>
          <w:szCs w:val="28"/>
          <w:bdr w:val="none" w:sz="0" w:space="0" w:color="auto" w:frame="1"/>
          <w:lang w:eastAsia="el-GR"/>
        </w:rPr>
        <w:t>Κουλούρη</w:t>
      </w:r>
      <w:proofErr w:type="spellEnd"/>
      <w:r w:rsidRPr="00A3792F">
        <w:rPr>
          <w:rFonts w:ascii="Book Antiqua" w:eastAsia="Times New Roman" w:hAnsi="Book Antiqua" w:cs="Times New Roman"/>
          <w:b/>
          <w:bCs/>
          <w:i/>
          <w:sz w:val="28"/>
          <w:szCs w:val="28"/>
          <w:bdr w:val="none" w:sz="0" w:space="0" w:color="auto" w:frame="1"/>
          <w:lang w:eastAsia="el-GR"/>
        </w:rPr>
        <w:t xml:space="preserve">  &amp;  Δρ. Κωνσταντίνος </w:t>
      </w:r>
      <w:proofErr w:type="spellStart"/>
      <w:r w:rsidRPr="00A3792F">
        <w:rPr>
          <w:rFonts w:ascii="Book Antiqua" w:eastAsia="Times New Roman" w:hAnsi="Book Antiqua" w:cs="Times New Roman"/>
          <w:b/>
          <w:bCs/>
          <w:i/>
          <w:sz w:val="28"/>
          <w:szCs w:val="28"/>
          <w:bdr w:val="none" w:sz="0" w:space="0" w:color="auto" w:frame="1"/>
          <w:lang w:eastAsia="el-GR"/>
        </w:rPr>
        <w:t>Μπούρας</w:t>
      </w:r>
      <w:proofErr w:type="spellEnd"/>
    </w:p>
    <w:p w:rsidR="00672783" w:rsidRPr="00A3792F" w:rsidRDefault="00672783" w:rsidP="00547599">
      <w:pPr>
        <w:jc w:val="both"/>
        <w:rPr>
          <w:rFonts w:ascii="Book Antiqua" w:eastAsia="Times New Roman" w:hAnsi="Book Antiqua" w:cs="Times New Roman"/>
          <w:b/>
          <w:bCs/>
          <w:i/>
          <w:sz w:val="28"/>
          <w:szCs w:val="28"/>
          <w:bdr w:val="none" w:sz="0" w:space="0" w:color="auto" w:frame="1"/>
          <w:lang w:eastAsia="el-GR"/>
        </w:rPr>
      </w:pPr>
    </w:p>
    <w:p w:rsidR="00547599" w:rsidRPr="00A3792F" w:rsidRDefault="00547599" w:rsidP="00547599">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noProof/>
        </w:rPr>
        <w:drawing>
          <wp:inline distT="0" distB="0" distL="0" distR="0" wp14:anchorId="136CBC0B" wp14:editId="4D76AD44">
            <wp:extent cx="5274310" cy="45402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47599" w:rsidRDefault="00547599" w:rsidP="00547599">
      <w:pPr>
        <w:pStyle w:val="NormalWeb"/>
        <w:jc w:val="center"/>
        <w:rPr>
          <w:rFonts w:ascii="Book Antiqua" w:hAnsi="Book Antiqua"/>
          <w:b/>
          <w:i/>
          <w:color w:val="000000"/>
          <w:sz w:val="28"/>
          <w:szCs w:val="28"/>
        </w:rPr>
      </w:pPr>
      <w:r>
        <w:rPr>
          <w:rFonts w:ascii="Book Antiqua" w:hAnsi="Book Antiqua"/>
          <w:b/>
          <w:i/>
          <w:color w:val="000000"/>
          <w:sz w:val="28"/>
          <w:szCs w:val="28"/>
        </w:rPr>
        <w:t xml:space="preserve">01 Οκτωβρίου 2022- 05 Νοεμβρίου 2022 </w:t>
      </w:r>
    </w:p>
    <w:p w:rsidR="00547599" w:rsidRDefault="00547599" w:rsidP="00547599">
      <w:pPr>
        <w:pStyle w:val="NormalWeb"/>
        <w:shd w:val="clear" w:color="auto" w:fill="FFFFFF"/>
        <w:spacing w:before="0" w:beforeAutospacing="0" w:after="312" w:afterAutospacing="0"/>
        <w:jc w:val="both"/>
        <w:rPr>
          <w:rFonts w:ascii="Book Antiqua" w:hAnsi="Book Antiqua" w:cs="Segoe UI"/>
          <w:b/>
          <w:bCs/>
          <w:i/>
          <w:iCs/>
          <w:color w:val="201F1E"/>
          <w:sz w:val="28"/>
          <w:szCs w:val="28"/>
          <w:shd w:val="clear" w:color="auto" w:fill="FFFFFF"/>
        </w:rPr>
      </w:pPr>
      <w:r w:rsidRPr="00A3792F">
        <w:rPr>
          <w:rFonts w:ascii="Book Antiqua" w:hAnsi="Book Antiqua"/>
          <w:b/>
          <w:i/>
          <w:color w:val="000000"/>
          <w:sz w:val="28"/>
          <w:szCs w:val="28"/>
        </w:rPr>
        <w:t xml:space="preserve">Εισηγητής: </w:t>
      </w:r>
      <w:r w:rsidRPr="00A3792F">
        <w:rPr>
          <w:rFonts w:ascii="Book Antiqua" w:hAnsi="Book Antiqua" w:cs="Segoe UI"/>
          <w:b/>
          <w:bCs/>
          <w:i/>
          <w:iCs/>
          <w:color w:val="201F1E"/>
          <w:sz w:val="28"/>
          <w:szCs w:val="28"/>
          <w:shd w:val="clear" w:color="auto" w:fill="FFFFFF"/>
        </w:rPr>
        <w:t xml:space="preserve">Δρ. Κωνσταντίνος </w:t>
      </w:r>
      <w:proofErr w:type="spellStart"/>
      <w:r w:rsidRPr="00A3792F">
        <w:rPr>
          <w:rFonts w:ascii="Book Antiqua" w:hAnsi="Book Antiqua" w:cs="Segoe UI"/>
          <w:b/>
          <w:bCs/>
          <w:i/>
          <w:iCs/>
          <w:color w:val="201F1E"/>
          <w:sz w:val="28"/>
          <w:szCs w:val="28"/>
          <w:shd w:val="clear" w:color="auto" w:fill="FFFFFF"/>
        </w:rPr>
        <w:t>Μπούρας</w:t>
      </w:r>
      <w:proofErr w:type="spellEnd"/>
      <w:r>
        <w:rPr>
          <w:rFonts w:ascii="Book Antiqua" w:hAnsi="Book Antiqua" w:cs="Segoe UI"/>
          <w:b/>
          <w:bCs/>
          <w:i/>
          <w:iCs/>
          <w:color w:val="201F1E"/>
          <w:sz w:val="28"/>
          <w:szCs w:val="28"/>
          <w:shd w:val="clear" w:color="auto" w:fill="FFFFFF"/>
        </w:rPr>
        <w:t xml:space="preserve"> </w:t>
      </w:r>
    </w:p>
    <w:p w:rsidR="00547599" w:rsidRDefault="00547599" w:rsidP="00547599">
      <w:pPr>
        <w:shd w:val="clear" w:color="auto" w:fill="FFFFFF"/>
        <w:spacing w:after="0" w:line="240" w:lineRule="auto"/>
        <w:textAlignment w:val="baseline"/>
        <w:rPr>
          <w:rFonts w:ascii="Book Antiqua" w:eastAsia="Times New Roman" w:hAnsi="Book Antiqua" w:cs="Segoe UI"/>
          <w:b/>
          <w:bCs/>
          <w:i/>
          <w:iCs/>
          <w:color w:val="201F1E"/>
          <w:sz w:val="27"/>
          <w:szCs w:val="27"/>
          <w:lang w:eastAsia="el-GR"/>
        </w:rPr>
      </w:pPr>
      <w:r w:rsidRPr="00A3792F">
        <w:rPr>
          <w:rFonts w:ascii="Book Antiqua" w:eastAsia="Times New Roman" w:hAnsi="Book Antiqua" w:cs="Segoe UI"/>
          <w:b/>
          <w:bCs/>
          <w:i/>
          <w:iCs/>
          <w:color w:val="201F1E"/>
          <w:sz w:val="27"/>
          <w:szCs w:val="27"/>
          <w:lang w:eastAsia="el-GR"/>
        </w:rPr>
        <w:t>ΠΟΙΗΣΗ: ΑΠΟ ΤΗΝ ΘΕΩΡΙΑ ΣΤΗΝ ΠΡΑΚΤΙΚΗ</w:t>
      </w:r>
      <w:r>
        <w:rPr>
          <w:rFonts w:ascii="Book Antiqua" w:eastAsia="Times New Roman" w:hAnsi="Book Antiqua" w:cs="Segoe UI"/>
          <w:b/>
          <w:bCs/>
          <w:i/>
          <w:iCs/>
          <w:color w:val="201F1E"/>
          <w:sz w:val="27"/>
          <w:szCs w:val="27"/>
          <w:lang w:eastAsia="el-GR"/>
        </w:rPr>
        <w:t xml:space="preserve"> </w:t>
      </w:r>
    </w:p>
    <w:p w:rsidR="00547599" w:rsidRPr="00A3792F" w:rsidRDefault="00547599" w:rsidP="00547599">
      <w:pPr>
        <w:shd w:val="clear" w:color="auto" w:fill="FFFFFF"/>
        <w:spacing w:after="0" w:line="240" w:lineRule="auto"/>
        <w:jc w:val="center"/>
        <w:textAlignment w:val="baseline"/>
        <w:rPr>
          <w:rFonts w:ascii="Book Antiqua" w:eastAsia="Times New Roman" w:hAnsi="Book Antiqua" w:cs="Segoe UI"/>
          <w:color w:val="201F1E"/>
          <w:sz w:val="27"/>
          <w:szCs w:val="27"/>
          <w:lang w:eastAsia="el-GR"/>
        </w:rPr>
      </w:pPr>
    </w:p>
    <w:p w:rsidR="00547599" w:rsidRPr="00A3792F" w:rsidRDefault="00547599" w:rsidP="00547599">
      <w:pPr>
        <w:shd w:val="clear" w:color="auto" w:fill="FFFFFF"/>
        <w:spacing w:after="0" w:line="240" w:lineRule="auto"/>
        <w:textAlignment w:val="baseline"/>
        <w:rPr>
          <w:rFonts w:ascii="Book Antiqua" w:eastAsia="Times New Roman" w:hAnsi="Book Antiqua" w:cs="Segoe UI"/>
          <w:color w:val="201F1E"/>
          <w:sz w:val="27"/>
          <w:szCs w:val="27"/>
          <w:lang w:eastAsia="el-GR"/>
        </w:rPr>
      </w:pP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r w:rsidRPr="00A3792F">
        <w:rPr>
          <w:rFonts w:ascii="Book Antiqua" w:eastAsia="Times New Roman" w:hAnsi="Book Antiqua" w:cs="Segoe UI"/>
          <w:color w:val="201F1E"/>
          <w:sz w:val="27"/>
          <w:szCs w:val="27"/>
          <w:lang w:eastAsia="el-GR"/>
        </w:rPr>
        <w:t>1. Ποιητική σύνθεση </w:t>
      </w: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r w:rsidRPr="00A3792F">
        <w:rPr>
          <w:rFonts w:ascii="Book Antiqua" w:eastAsia="Times New Roman" w:hAnsi="Book Antiqua" w:cs="Segoe UI"/>
          <w:color w:val="201F1E"/>
          <w:sz w:val="27"/>
          <w:szCs w:val="27"/>
          <w:lang w:eastAsia="el-GR"/>
        </w:rPr>
        <w:t>2. Ποιητική ρυθμολογία</w:t>
      </w: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r w:rsidRPr="00A3792F">
        <w:rPr>
          <w:rFonts w:ascii="Book Antiqua" w:eastAsia="Times New Roman" w:hAnsi="Book Antiqua" w:cs="Segoe UI"/>
          <w:color w:val="201F1E"/>
          <w:sz w:val="27"/>
          <w:szCs w:val="27"/>
          <w:lang w:eastAsia="el-GR"/>
        </w:rPr>
        <w:t>3. Ποίηση και (αυτό-) Κριτική</w:t>
      </w: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r w:rsidRPr="00A3792F">
        <w:rPr>
          <w:rFonts w:ascii="Book Antiqua" w:eastAsia="Times New Roman" w:hAnsi="Book Antiqua" w:cs="Segoe UI"/>
          <w:color w:val="201F1E"/>
          <w:sz w:val="27"/>
          <w:szCs w:val="27"/>
          <w:lang w:eastAsia="el-GR"/>
        </w:rPr>
        <w:t>4. Ποίηση και λογοτεχνικοί διαγωνισμοί</w:t>
      </w: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r w:rsidRPr="00A3792F">
        <w:rPr>
          <w:rFonts w:ascii="Book Antiqua" w:eastAsia="Times New Roman" w:hAnsi="Book Antiqua" w:cs="Segoe UI"/>
          <w:color w:val="201F1E"/>
          <w:sz w:val="27"/>
          <w:szCs w:val="27"/>
          <w:lang w:eastAsia="el-GR"/>
        </w:rPr>
        <w:t>5. Ποίηση και δραματοποίηση</w:t>
      </w: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r w:rsidRPr="00A3792F">
        <w:rPr>
          <w:rFonts w:ascii="Book Antiqua" w:eastAsia="Times New Roman" w:hAnsi="Book Antiqua" w:cs="Segoe UI"/>
          <w:color w:val="201F1E"/>
          <w:sz w:val="27"/>
          <w:szCs w:val="27"/>
          <w:lang w:eastAsia="el-GR"/>
        </w:rPr>
        <w:t xml:space="preserve">Θεωρία και ασκήσεις, διάλογος και </w:t>
      </w:r>
      <w:proofErr w:type="spellStart"/>
      <w:r w:rsidRPr="00A3792F">
        <w:rPr>
          <w:rFonts w:ascii="Book Antiqua" w:eastAsia="Times New Roman" w:hAnsi="Book Antiqua" w:cs="Segoe UI"/>
          <w:color w:val="201F1E"/>
          <w:sz w:val="27"/>
          <w:szCs w:val="27"/>
          <w:lang w:eastAsia="el-GR"/>
        </w:rPr>
        <w:t>διάδραση</w:t>
      </w:r>
      <w:proofErr w:type="spellEnd"/>
      <w:r w:rsidRPr="00A3792F">
        <w:rPr>
          <w:rFonts w:ascii="Book Antiqua" w:eastAsia="Times New Roman" w:hAnsi="Book Antiqua" w:cs="Segoe UI"/>
          <w:color w:val="201F1E"/>
          <w:sz w:val="27"/>
          <w:szCs w:val="27"/>
          <w:lang w:eastAsia="el-GR"/>
        </w:rPr>
        <w:t xml:space="preserve"> πάνω σε μια σύντομη εισήγηση που θα στέλνεται κάθε φορά πριν από κάθε ενότητα.</w:t>
      </w:r>
    </w:p>
    <w:p w:rsidR="00547599" w:rsidRPr="00A3792F" w:rsidRDefault="00547599" w:rsidP="00547599">
      <w:pPr>
        <w:shd w:val="clear" w:color="auto" w:fill="FFFFFF"/>
        <w:spacing w:after="0" w:line="240" w:lineRule="auto"/>
        <w:jc w:val="both"/>
        <w:textAlignment w:val="baseline"/>
        <w:rPr>
          <w:rFonts w:ascii="Book Antiqua" w:eastAsia="Times New Roman" w:hAnsi="Book Antiqua" w:cs="Segoe UI"/>
          <w:color w:val="201F1E"/>
          <w:sz w:val="27"/>
          <w:szCs w:val="27"/>
          <w:lang w:eastAsia="el-GR"/>
        </w:rPr>
      </w:pPr>
    </w:p>
    <w:p w:rsidR="00547599" w:rsidRDefault="00547599" w:rsidP="00547599">
      <w:pPr>
        <w:pStyle w:val="NormalWeb"/>
        <w:shd w:val="clear" w:color="auto" w:fill="FFFFFF"/>
        <w:spacing w:before="0" w:beforeAutospacing="0" w:after="312" w:afterAutospacing="0"/>
        <w:jc w:val="center"/>
        <w:rPr>
          <w:rStyle w:val="Strong"/>
          <w:rFonts w:ascii="Book Antiqua" w:hAnsi="Book Antiqua" w:cs="Arial"/>
          <w:color w:val="232323"/>
          <w:sz w:val="22"/>
          <w:szCs w:val="22"/>
          <w:lang w:val="en-US"/>
        </w:rPr>
      </w:pPr>
      <w:r w:rsidRPr="00A3792F">
        <w:rPr>
          <w:rFonts w:ascii="Book Antiqua" w:hAnsi="Book Antiqua" w:cs="Arial"/>
          <w:b/>
          <w:bCs/>
          <w:noProof/>
          <w:color w:val="232323"/>
        </w:rPr>
        <w:drawing>
          <wp:inline distT="0" distB="0" distL="0" distR="0" wp14:anchorId="7CD5BB20" wp14:editId="2E78BD14">
            <wp:extent cx="1031790" cy="1375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antinos-bouras-225x300.jpg"/>
                    <pic:cNvPicPr/>
                  </pic:nvPicPr>
                  <pic:blipFill>
                    <a:blip r:embed="rId8">
                      <a:extLst>
                        <a:ext uri="{28A0092B-C50C-407E-A947-70E740481C1C}">
                          <a14:useLocalDpi xmlns:a14="http://schemas.microsoft.com/office/drawing/2010/main" val="0"/>
                        </a:ext>
                      </a:extLst>
                    </a:blip>
                    <a:stretch>
                      <a:fillRect/>
                    </a:stretch>
                  </pic:blipFill>
                  <pic:spPr>
                    <a:xfrm>
                      <a:off x="0" y="0"/>
                      <a:ext cx="1034522" cy="1379362"/>
                    </a:xfrm>
                    <a:prstGeom prst="rect">
                      <a:avLst/>
                    </a:prstGeom>
                  </pic:spPr>
                </pic:pic>
              </a:graphicData>
            </a:graphic>
          </wp:inline>
        </w:drawing>
      </w:r>
    </w:p>
    <w:p w:rsidR="00547599" w:rsidRDefault="00547599" w:rsidP="00547599">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Style w:val="Strong"/>
          <w:rFonts w:ascii="Book Antiqua" w:hAnsi="Book Antiqua" w:cs="Arial"/>
          <w:color w:val="232323"/>
          <w:sz w:val="22"/>
          <w:szCs w:val="22"/>
        </w:rPr>
        <w:t xml:space="preserve">Ο Δρ. Κωνσταντίνος </w:t>
      </w:r>
      <w:proofErr w:type="spellStart"/>
      <w:r w:rsidRPr="00A3792F">
        <w:rPr>
          <w:rStyle w:val="Strong"/>
          <w:rFonts w:ascii="Book Antiqua" w:hAnsi="Book Antiqua" w:cs="Arial"/>
          <w:color w:val="232323"/>
          <w:sz w:val="22"/>
          <w:szCs w:val="22"/>
        </w:rPr>
        <w:t>Μπούρας</w:t>
      </w:r>
      <w:proofErr w:type="spellEnd"/>
      <w:r w:rsidRPr="00A3792F">
        <w:rPr>
          <w:rStyle w:val="Strong"/>
          <w:rFonts w:ascii="Book Antiqua" w:hAnsi="Book Antiqua" w:cs="Arial"/>
          <w:color w:val="232323"/>
          <w:sz w:val="22"/>
          <w:szCs w:val="22"/>
        </w:rPr>
        <w:t xml:space="preserve"> </w:t>
      </w:r>
      <w:r w:rsidRPr="00A3792F">
        <w:rPr>
          <w:rFonts w:ascii="Book Antiqua" w:hAnsi="Book Antiqua" w:cs="Arial"/>
          <w:b/>
          <w:color w:val="232323"/>
          <w:sz w:val="22"/>
          <w:szCs w:val="22"/>
        </w:rPr>
        <w:t xml:space="preserve">γεννήθηκε στην Καλαμάτα το 1962. Σπούδασε μηχανολόγος μηχανικός στο Εθνικό Μετσόβιο Πολυτεχνείο στην Αθήνα κι εργάζεται σε αυτόν τον τομέα από το 1985. Αποφοίτησε επίσης με άριστα από το Τμήμα Θεατρικών Σπουδών του Πανεπιστημίου Αθηνών. Μεταπτυχιακές σπουδές θεάτρου (D.E.A.) στο </w:t>
      </w:r>
      <w:proofErr w:type="spellStart"/>
      <w:r w:rsidRPr="00A3792F">
        <w:rPr>
          <w:rFonts w:ascii="Book Antiqua" w:hAnsi="Book Antiqua" w:cs="Arial"/>
          <w:b/>
          <w:color w:val="232323"/>
          <w:sz w:val="22"/>
          <w:szCs w:val="22"/>
        </w:rPr>
        <w:t>Paris</w:t>
      </w:r>
      <w:proofErr w:type="spellEnd"/>
      <w:r w:rsidRPr="00A3792F">
        <w:rPr>
          <w:rFonts w:ascii="Book Antiqua" w:hAnsi="Book Antiqua" w:cs="Arial"/>
          <w:b/>
          <w:color w:val="232323"/>
          <w:sz w:val="22"/>
          <w:szCs w:val="22"/>
        </w:rPr>
        <w:t xml:space="preserve"> III (</w:t>
      </w:r>
      <w:proofErr w:type="spellStart"/>
      <w:r w:rsidRPr="00A3792F">
        <w:rPr>
          <w:rFonts w:ascii="Book Antiqua" w:hAnsi="Book Antiqua" w:cs="Arial"/>
          <w:b/>
          <w:color w:val="232323"/>
          <w:sz w:val="22"/>
          <w:szCs w:val="22"/>
        </w:rPr>
        <w:t>La</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nouvelle</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Sorbonne</w:t>
      </w:r>
      <w:proofErr w:type="spellEnd"/>
      <w:r w:rsidRPr="00A3792F">
        <w:rPr>
          <w:rFonts w:ascii="Book Antiqua" w:hAnsi="Book Antiqua" w:cs="Arial"/>
          <w:b/>
          <w:color w:val="232323"/>
          <w:sz w:val="22"/>
          <w:szCs w:val="22"/>
        </w:rPr>
        <w:t>), στο Παρίσι. Το 2019 υποστήριξε και του απονεμήθηκε διδακτορικός τίτλος σπουδών από το Τμήμα Ξένων Γλωσσών, Μετάφρασης και Διερμηνείας του Ιόνιου Πανεπιστημίου στην Κέρκυρα. Επισκέπτης Καθηγητής στο ΕΚΠΑ. 40 τόμοι του ποιητικού του έργου έχουν εκδοθεί, καθώς επίσης και ένα μυθιστόρημα.</w:t>
      </w:r>
    </w:p>
    <w:p w:rsidR="00547599" w:rsidRDefault="00547599" w:rsidP="00547599">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noProof/>
        </w:rPr>
        <w:drawing>
          <wp:inline distT="0" distB="0" distL="0" distR="0" wp14:anchorId="4E7251B7" wp14:editId="12B5AF0D">
            <wp:extent cx="5274310" cy="454025"/>
            <wp:effectExtent l="0" t="0" r="254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47599" w:rsidRDefault="00547599" w:rsidP="00547599">
      <w:pPr>
        <w:pStyle w:val="NormalWeb"/>
        <w:jc w:val="center"/>
        <w:rPr>
          <w:rFonts w:ascii="Book Antiqua" w:hAnsi="Book Antiqua"/>
          <w:b/>
          <w:i/>
          <w:color w:val="000000"/>
          <w:sz w:val="28"/>
          <w:szCs w:val="28"/>
        </w:rPr>
      </w:pPr>
      <w:r>
        <w:rPr>
          <w:rFonts w:ascii="Book Antiqua" w:hAnsi="Book Antiqua"/>
          <w:b/>
          <w:i/>
          <w:color w:val="000000"/>
          <w:sz w:val="28"/>
          <w:szCs w:val="28"/>
        </w:rPr>
        <w:lastRenderedPageBreak/>
        <w:t>12 Νοεμβρίου 2022- 10 Δεκεμβρίου 2022</w:t>
      </w:r>
    </w:p>
    <w:p w:rsidR="00547599" w:rsidRDefault="00547599" w:rsidP="00547599">
      <w:pPr>
        <w:pStyle w:val="NormalWeb"/>
        <w:jc w:val="both"/>
        <w:rPr>
          <w:rFonts w:ascii="Book Antiqua" w:hAnsi="Book Antiqua"/>
          <w:b/>
          <w:i/>
          <w:color w:val="000000"/>
          <w:sz w:val="28"/>
          <w:szCs w:val="28"/>
        </w:rPr>
      </w:pPr>
      <w:r w:rsidRPr="00A3792F">
        <w:rPr>
          <w:rFonts w:ascii="Book Antiqua" w:hAnsi="Book Antiqua"/>
          <w:b/>
          <w:i/>
          <w:color w:val="000000"/>
          <w:sz w:val="28"/>
          <w:szCs w:val="28"/>
        </w:rPr>
        <w:t xml:space="preserve">Εισηγήτρια: Μαρία </w:t>
      </w:r>
      <w:proofErr w:type="spellStart"/>
      <w:r w:rsidRPr="00A3792F">
        <w:rPr>
          <w:rFonts w:ascii="Book Antiqua" w:hAnsi="Book Antiqua"/>
          <w:b/>
          <w:i/>
          <w:color w:val="000000"/>
          <w:sz w:val="28"/>
          <w:szCs w:val="28"/>
        </w:rPr>
        <w:t>Κουλούρη</w:t>
      </w:r>
      <w:proofErr w:type="spellEnd"/>
      <w:r>
        <w:rPr>
          <w:rFonts w:ascii="Book Antiqua" w:hAnsi="Book Antiqua"/>
          <w:b/>
          <w:i/>
          <w:color w:val="000000"/>
          <w:sz w:val="28"/>
          <w:szCs w:val="28"/>
        </w:rPr>
        <w:t xml:space="preserve"> </w:t>
      </w:r>
    </w:p>
    <w:p w:rsidR="00547599" w:rsidRPr="00A3792F" w:rsidRDefault="00547599" w:rsidP="00547599">
      <w:pPr>
        <w:pStyle w:val="NormalWeb"/>
        <w:jc w:val="both"/>
        <w:rPr>
          <w:rFonts w:ascii="Book Antiqua" w:hAnsi="Book Antiqua"/>
          <w:b/>
          <w:bCs/>
          <w:sz w:val="32"/>
          <w:szCs w:val="32"/>
          <w:bdr w:val="none" w:sz="0" w:space="0" w:color="auto" w:frame="1"/>
        </w:rPr>
      </w:pPr>
      <w:r w:rsidRPr="00A3792F">
        <w:rPr>
          <w:rFonts w:ascii="Book Antiqua" w:hAnsi="Book Antiqua"/>
          <w:color w:val="000000"/>
          <w:sz w:val="27"/>
          <w:szCs w:val="27"/>
        </w:rPr>
        <w:t>Στο πρακτικό σκέλος του εργαστηρίου, οι συμμετέχοντες θα έχουν την ευκαιρία να ασχοληθούν μέσω ασκήσεων συγγραφής με τον ποιητικό λόγο. Σκοπός είναι η ανάπτυξη και διερεύνηση της προσωπικής ποιητικής γλώσσας του κάθε ατόμου. Κατά τη διάρκεια των συναντήσεων, σε πνεύμα σεβασμού και συνεργασίας, οι συμμετέχοντες θα μπορέσουν να μοιραστούν τα ποιήματά τους στην ομάδα και να αποκτήσουν ανατροφοδότηση για την προσπάθειά τους, τόσο από την εισηγήτρια, όσο και από τα υπόλοιπα μέλη. Χωρίς περιορισμούς στην ποιητική φόρμα, σκοπός του εργαστηρίου είναι ο πειραματισμός και η δημιουργική ενασχόληση με την ποίηση.</w:t>
      </w:r>
    </w:p>
    <w:p w:rsidR="00547599" w:rsidRDefault="00547599" w:rsidP="00547599">
      <w:pPr>
        <w:pStyle w:val="NormalWeb"/>
        <w:shd w:val="clear" w:color="auto" w:fill="FFFFFF"/>
        <w:spacing w:before="0" w:beforeAutospacing="0" w:after="312" w:afterAutospacing="0"/>
        <w:jc w:val="center"/>
        <w:rPr>
          <w:rFonts w:ascii="Book Antiqua" w:hAnsi="Book Antiqua" w:cs="Arial"/>
          <w:b/>
          <w:color w:val="232323"/>
          <w:sz w:val="22"/>
          <w:szCs w:val="22"/>
          <w:lang w:val="en-US"/>
        </w:rPr>
      </w:pPr>
      <w:r w:rsidRPr="00A3792F">
        <w:rPr>
          <w:rFonts w:ascii="Book Antiqua" w:hAnsi="Book Antiqua"/>
          <w:b/>
          <w:bCs/>
          <w:noProof/>
          <w:sz w:val="32"/>
          <w:szCs w:val="32"/>
          <w:bdr w:val="none" w:sz="0" w:space="0" w:color="auto" w:frame="1"/>
        </w:rPr>
        <w:drawing>
          <wp:inline distT="0" distB="0" distL="0" distR="0" wp14:anchorId="343A6141" wp14:editId="3EB1DABF">
            <wp:extent cx="2001795" cy="1334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Koulouri-300x200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255" cy="1340836"/>
                    </a:xfrm>
                    <a:prstGeom prst="rect">
                      <a:avLst/>
                    </a:prstGeom>
                  </pic:spPr>
                </pic:pic>
              </a:graphicData>
            </a:graphic>
          </wp:inline>
        </w:drawing>
      </w:r>
    </w:p>
    <w:p w:rsidR="00547599" w:rsidRDefault="00547599" w:rsidP="00547599">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Η Μαρία </w:t>
      </w:r>
      <w:proofErr w:type="spellStart"/>
      <w:r w:rsidRPr="00A3792F">
        <w:rPr>
          <w:rFonts w:ascii="Book Antiqua" w:hAnsi="Book Antiqua" w:cs="Arial"/>
          <w:b/>
          <w:color w:val="232323"/>
          <w:sz w:val="22"/>
          <w:szCs w:val="22"/>
        </w:rPr>
        <w:t>Κουλούρη</w:t>
      </w:r>
      <w:proofErr w:type="spellEnd"/>
      <w:r w:rsidRPr="00A3792F">
        <w:rPr>
          <w:rFonts w:ascii="Book Antiqua" w:hAnsi="Book Antiqua" w:cs="Arial"/>
          <w:b/>
          <w:color w:val="232323"/>
          <w:sz w:val="22"/>
          <w:szCs w:val="22"/>
        </w:rPr>
        <w:t xml:space="preserve"> εργάζεται ως </w:t>
      </w:r>
      <w:proofErr w:type="spellStart"/>
      <w:r w:rsidRPr="00A3792F">
        <w:rPr>
          <w:rFonts w:ascii="Book Antiqua" w:hAnsi="Book Antiqua" w:cs="Arial"/>
          <w:b/>
          <w:color w:val="232323"/>
          <w:sz w:val="22"/>
          <w:szCs w:val="22"/>
        </w:rPr>
        <w:t>λογοθεραπεύτρια</w:t>
      </w:r>
      <w:proofErr w:type="spellEnd"/>
      <w:r w:rsidRPr="00A3792F">
        <w:rPr>
          <w:rFonts w:ascii="Book Antiqua" w:hAnsi="Book Antiqua" w:cs="Arial"/>
          <w:b/>
          <w:color w:val="232323"/>
          <w:sz w:val="22"/>
          <w:szCs w:val="22"/>
        </w:rPr>
        <w:t xml:space="preserve">, ψυχοθεραπεύτρια και ως </w:t>
      </w:r>
      <w:proofErr w:type="spellStart"/>
      <w:r w:rsidRPr="00A3792F">
        <w:rPr>
          <w:rFonts w:ascii="Book Antiqua" w:hAnsi="Book Antiqua" w:cs="Arial"/>
          <w:b/>
          <w:color w:val="232323"/>
          <w:sz w:val="22"/>
          <w:szCs w:val="22"/>
        </w:rPr>
        <w:t>εμψυχώτρια</w:t>
      </w:r>
      <w:proofErr w:type="spellEnd"/>
      <w:r w:rsidRPr="00A3792F">
        <w:rPr>
          <w:rFonts w:ascii="Book Antiqua" w:hAnsi="Book Antiqua" w:cs="Arial"/>
          <w:b/>
          <w:color w:val="232323"/>
          <w:sz w:val="22"/>
          <w:szCs w:val="22"/>
        </w:rPr>
        <w:t xml:space="preserve"> θεατρικών ομάδων ενηλίκων με αυτισμό. Επίσης, εργάζεται θεραπευτικά μέσω δημιουργικής γραφής με ενήλικες και παιδιά. Από τις Εκδόσεις Μελάνι έχουν κυκλοφορήσει τα ποιητικά της βιβλία: Μουσείο άδειο, 2013 (Βραβείο πρωτοεμφανιζόμενου ποιητή «Γιάννη </w:t>
      </w:r>
      <w:proofErr w:type="spellStart"/>
      <w:r w:rsidRPr="00A3792F">
        <w:rPr>
          <w:rFonts w:ascii="Book Antiqua" w:hAnsi="Book Antiqua" w:cs="Arial"/>
          <w:b/>
          <w:color w:val="232323"/>
          <w:sz w:val="22"/>
          <w:szCs w:val="22"/>
        </w:rPr>
        <w:t>Βαρβέρη</w:t>
      </w:r>
      <w:proofErr w:type="spellEnd"/>
      <w:r w:rsidRPr="00A3792F">
        <w:rPr>
          <w:rFonts w:ascii="Book Antiqua" w:hAnsi="Book Antiqua" w:cs="Arial"/>
          <w:b/>
          <w:color w:val="232323"/>
          <w:sz w:val="22"/>
          <w:szCs w:val="22"/>
        </w:rPr>
        <w:t xml:space="preserve">», της Εταιρείας </w:t>
      </w:r>
      <w:proofErr w:type="spellStart"/>
      <w:r w:rsidRPr="00A3792F">
        <w:rPr>
          <w:rFonts w:ascii="Book Antiqua" w:hAnsi="Book Antiqua" w:cs="Arial"/>
          <w:b/>
          <w:color w:val="232323"/>
          <w:sz w:val="22"/>
          <w:szCs w:val="22"/>
        </w:rPr>
        <w:t>Συγγραφέων).Ρολόγια</w:t>
      </w:r>
      <w:proofErr w:type="spellEnd"/>
      <w:r w:rsidRPr="00A3792F">
        <w:rPr>
          <w:rFonts w:ascii="Book Antiqua" w:hAnsi="Book Antiqua" w:cs="Arial"/>
          <w:b/>
          <w:color w:val="232323"/>
          <w:sz w:val="22"/>
          <w:szCs w:val="22"/>
        </w:rPr>
        <w:t xml:space="preserve"> και άλλοι χτύποι, 2015 (Βραβείο Ακαδημίας Αθηνών «Σωτηρίου </w:t>
      </w:r>
      <w:proofErr w:type="spellStart"/>
      <w:r w:rsidRPr="00A3792F">
        <w:rPr>
          <w:rFonts w:ascii="Book Antiqua" w:hAnsi="Book Antiqua" w:cs="Arial"/>
          <w:b/>
          <w:color w:val="232323"/>
          <w:sz w:val="22"/>
          <w:szCs w:val="22"/>
        </w:rPr>
        <w:t>Ματράγκα</w:t>
      </w:r>
      <w:proofErr w:type="spellEnd"/>
      <w:r w:rsidRPr="00A3792F">
        <w:rPr>
          <w:rFonts w:ascii="Book Antiqua" w:hAnsi="Book Antiqua" w:cs="Arial"/>
          <w:b/>
          <w:color w:val="232323"/>
          <w:sz w:val="22"/>
          <w:szCs w:val="22"/>
        </w:rPr>
        <w:t xml:space="preserve">»-Λυρική ποίηση). Καθημερινά  κρεβάτια, 2017. Αστικό ελάφι, 2021. Το βιβλίο </w:t>
      </w:r>
      <w:proofErr w:type="spellStart"/>
      <w:r w:rsidRPr="00A3792F">
        <w:rPr>
          <w:rFonts w:ascii="Book Antiqua" w:hAnsi="Book Antiqua" w:cs="Arial"/>
          <w:b/>
          <w:color w:val="232323"/>
          <w:sz w:val="22"/>
          <w:szCs w:val="22"/>
        </w:rPr>
        <w:t>Lits</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quotidiens</w:t>
      </w:r>
      <w:proofErr w:type="spellEnd"/>
      <w:r w:rsidRPr="00A3792F">
        <w:rPr>
          <w:rFonts w:ascii="Book Antiqua" w:hAnsi="Book Antiqua" w:cs="Arial"/>
          <w:b/>
          <w:color w:val="232323"/>
          <w:sz w:val="22"/>
          <w:szCs w:val="22"/>
        </w:rPr>
        <w:t xml:space="preserve"> είναι μια ανθολογία των ποιημάτων της που μεταφράστηκε στα γαλλικά από τους </w:t>
      </w:r>
      <w:proofErr w:type="spellStart"/>
      <w:r w:rsidRPr="00A3792F">
        <w:rPr>
          <w:rFonts w:ascii="Book Antiqua" w:hAnsi="Book Antiqua" w:cs="Arial"/>
          <w:b/>
          <w:color w:val="232323"/>
          <w:sz w:val="22"/>
          <w:szCs w:val="22"/>
        </w:rPr>
        <w:t>Michel</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Volkovitch</w:t>
      </w:r>
      <w:proofErr w:type="spellEnd"/>
      <w:r w:rsidRPr="00A3792F">
        <w:rPr>
          <w:rFonts w:ascii="Book Antiqua" w:hAnsi="Book Antiqua" w:cs="Arial"/>
          <w:b/>
          <w:color w:val="232323"/>
          <w:sz w:val="22"/>
          <w:szCs w:val="22"/>
        </w:rPr>
        <w:t xml:space="preserve"> και </w:t>
      </w:r>
      <w:proofErr w:type="spellStart"/>
      <w:r w:rsidRPr="00A3792F">
        <w:rPr>
          <w:rFonts w:ascii="Book Antiqua" w:hAnsi="Book Antiqua" w:cs="Arial"/>
          <w:b/>
          <w:color w:val="232323"/>
          <w:sz w:val="22"/>
          <w:szCs w:val="22"/>
        </w:rPr>
        <w:t>Myrto</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Gondicas</w:t>
      </w:r>
      <w:proofErr w:type="spellEnd"/>
      <w:r w:rsidRPr="00A3792F">
        <w:rPr>
          <w:rFonts w:ascii="Book Antiqua" w:hAnsi="Book Antiqua" w:cs="Arial"/>
          <w:b/>
          <w:color w:val="232323"/>
          <w:sz w:val="22"/>
          <w:szCs w:val="22"/>
        </w:rPr>
        <w:t xml:space="preserve"> και κυκλοφόρησε στη Γαλλία το 2018 από τις εκδόσεις </w:t>
      </w:r>
      <w:proofErr w:type="spellStart"/>
      <w:r w:rsidRPr="00A3792F">
        <w:rPr>
          <w:rFonts w:ascii="Book Antiqua" w:hAnsi="Book Antiqua" w:cs="Arial"/>
          <w:b/>
          <w:color w:val="232323"/>
          <w:sz w:val="22"/>
          <w:szCs w:val="22"/>
        </w:rPr>
        <w:t>Le</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miel</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des</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anges</w:t>
      </w:r>
      <w:proofErr w:type="spellEnd"/>
      <w:r w:rsidRPr="00A3792F">
        <w:rPr>
          <w:rFonts w:ascii="Book Antiqua" w:hAnsi="Book Antiqua" w:cs="Arial"/>
          <w:b/>
          <w:color w:val="232323"/>
          <w:sz w:val="22"/>
          <w:szCs w:val="22"/>
        </w:rPr>
        <w:t>. Ποιήματά της έχουν μεταφραστεί σε πολλές γλώσσες. Έχει λάβει μέρος σε διάφορα διεθνή φεστιβάλ ποίησης.</w:t>
      </w:r>
    </w:p>
    <w:p w:rsidR="00547599" w:rsidRDefault="00547599" w:rsidP="00547599">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noProof/>
        </w:rPr>
        <w:drawing>
          <wp:inline distT="0" distB="0" distL="0" distR="0" wp14:anchorId="1E4752E7" wp14:editId="31441866">
            <wp:extent cx="5274310" cy="454025"/>
            <wp:effectExtent l="0" t="0" r="254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47599" w:rsidRPr="00A3792F" w:rsidRDefault="00547599" w:rsidP="00547599">
      <w:pPr>
        <w:spacing w:after="0" w:line="240" w:lineRule="auto"/>
        <w:textAlignment w:val="baseline"/>
        <w:rPr>
          <w:rFonts w:ascii="Book Antiqua" w:eastAsia="Times New Roman" w:hAnsi="Book Antiqua" w:cs="Times New Roman"/>
          <w:b/>
          <w:sz w:val="24"/>
          <w:szCs w:val="24"/>
          <w:lang w:eastAsia="el-GR"/>
        </w:rPr>
      </w:pPr>
      <w:r w:rsidRPr="00A3792F">
        <w:rPr>
          <w:rFonts w:ascii="Book Antiqua" w:eastAsia="Times New Roman" w:hAnsi="Book Antiqua" w:cs="Times New Roman"/>
          <w:b/>
          <w:sz w:val="24"/>
          <w:szCs w:val="24"/>
          <w:lang w:eastAsia="el-GR"/>
        </w:rPr>
        <w:t xml:space="preserve"> </w:t>
      </w:r>
    </w:p>
    <w:p w:rsidR="00547599" w:rsidRPr="00A0079E" w:rsidRDefault="00547599" w:rsidP="00547599">
      <w:pPr>
        <w:spacing w:after="0" w:line="240" w:lineRule="auto"/>
        <w:jc w:val="center"/>
        <w:textAlignment w:val="baseline"/>
        <w:rPr>
          <w:rFonts w:ascii="Book Antiqua" w:eastAsia="Times New Roman" w:hAnsi="Book Antiqua" w:cs="Times New Roman"/>
          <w:b/>
          <w:sz w:val="44"/>
          <w:szCs w:val="44"/>
          <w:lang w:eastAsia="el-GR"/>
        </w:rPr>
      </w:pPr>
      <w:r w:rsidRPr="00A0079E">
        <w:rPr>
          <w:rFonts w:ascii="Book Antiqua" w:eastAsia="Times New Roman" w:hAnsi="Book Antiqua" w:cs="Times New Roman"/>
          <w:b/>
          <w:sz w:val="44"/>
          <w:szCs w:val="44"/>
          <w:lang w:eastAsia="el-GR"/>
        </w:rPr>
        <w:t>Πληροφορίες</w:t>
      </w:r>
    </w:p>
    <w:p w:rsidR="00547599" w:rsidRPr="00A3792F" w:rsidRDefault="00547599" w:rsidP="00547599">
      <w:pPr>
        <w:spacing w:after="0" w:line="240" w:lineRule="auto"/>
        <w:textAlignment w:val="baseline"/>
        <w:rPr>
          <w:rFonts w:ascii="Book Antiqua" w:eastAsia="Times New Roman" w:hAnsi="Book Antiqua" w:cs="Times New Roman"/>
          <w:sz w:val="24"/>
          <w:szCs w:val="24"/>
          <w:lang w:eastAsia="el-GR"/>
        </w:rPr>
      </w:pPr>
    </w:p>
    <w:p w:rsidR="00547599" w:rsidRPr="00311D3E" w:rsidRDefault="00547599" w:rsidP="00547599">
      <w:pPr>
        <w:pStyle w:val="ListParagraph"/>
        <w:numPr>
          <w:ilvl w:val="0"/>
          <w:numId w:val="1"/>
        </w:numPr>
        <w:jc w:val="both"/>
        <w:rPr>
          <w:rFonts w:ascii="Book Antiqua" w:hAnsi="Book Antiqua"/>
          <w:sz w:val="24"/>
          <w:szCs w:val="24"/>
        </w:rPr>
      </w:pPr>
      <w:r w:rsidRPr="00311D3E">
        <w:rPr>
          <w:rFonts w:ascii="Book Antiqua" w:hAnsi="Book Antiqua"/>
          <w:sz w:val="24"/>
          <w:szCs w:val="24"/>
        </w:rPr>
        <w:t>Με την παρακολούθηση τουλάχιστον του 95% των συναντήσεων του σεμιναρίου, παρέχεται σχετική βεβαίωση</w:t>
      </w:r>
    </w:p>
    <w:p w:rsidR="00547599" w:rsidRPr="00A3792F" w:rsidRDefault="00547599" w:rsidP="00547599">
      <w:pPr>
        <w:pStyle w:val="ListParagraph"/>
        <w:numPr>
          <w:ilvl w:val="0"/>
          <w:numId w:val="1"/>
        </w:numPr>
        <w:rPr>
          <w:rFonts w:ascii="Book Antiqua" w:hAnsi="Book Antiqua"/>
          <w:sz w:val="24"/>
          <w:szCs w:val="24"/>
        </w:rPr>
      </w:pPr>
      <w:r w:rsidRPr="00A3792F">
        <w:rPr>
          <w:rFonts w:ascii="Book Antiqua" w:hAnsi="Book Antiqua"/>
          <w:sz w:val="24"/>
          <w:szCs w:val="24"/>
        </w:rPr>
        <w:t>Διάρκεια:  45 διδακτικές ώρες  (</w:t>
      </w:r>
      <w:r>
        <w:rPr>
          <w:rFonts w:ascii="Book Antiqua" w:hAnsi="Book Antiqua"/>
          <w:sz w:val="24"/>
          <w:szCs w:val="24"/>
        </w:rPr>
        <w:t>10</w:t>
      </w:r>
      <w:r w:rsidRPr="00A3792F">
        <w:rPr>
          <w:rFonts w:ascii="Book Antiqua" w:hAnsi="Book Antiqua"/>
          <w:sz w:val="24"/>
          <w:szCs w:val="24"/>
        </w:rPr>
        <w:t xml:space="preserve"> </w:t>
      </w:r>
      <w:r w:rsidRPr="00A3792F">
        <w:rPr>
          <w:rFonts w:ascii="Book Antiqua" w:hAnsi="Book Antiqua"/>
          <w:sz w:val="24"/>
          <w:szCs w:val="24"/>
          <w:lang w:val="en-US"/>
        </w:rPr>
        <w:t>online</w:t>
      </w:r>
      <w:r w:rsidRPr="00A3792F">
        <w:rPr>
          <w:rFonts w:ascii="Book Antiqua" w:hAnsi="Book Antiqua"/>
          <w:sz w:val="24"/>
          <w:szCs w:val="24"/>
        </w:rPr>
        <w:t xml:space="preserve"> συναντήσεις )</w:t>
      </w:r>
    </w:p>
    <w:p w:rsidR="00547599" w:rsidRPr="003E0A75" w:rsidRDefault="00547599" w:rsidP="00547599">
      <w:pPr>
        <w:pStyle w:val="ListParagraph"/>
        <w:numPr>
          <w:ilvl w:val="0"/>
          <w:numId w:val="1"/>
        </w:numPr>
        <w:rPr>
          <w:rFonts w:ascii="Book Antiqua" w:hAnsi="Book Antiqua"/>
          <w:sz w:val="24"/>
          <w:szCs w:val="24"/>
        </w:rPr>
      </w:pPr>
      <w:r w:rsidRPr="00A3792F">
        <w:rPr>
          <w:rFonts w:ascii="Book Antiqua" w:hAnsi="Book Antiqua"/>
          <w:sz w:val="24"/>
          <w:szCs w:val="24"/>
        </w:rPr>
        <w:lastRenderedPageBreak/>
        <w:t xml:space="preserve">Μέρες και ώρες μαθημάτων: </w:t>
      </w:r>
    </w:p>
    <w:p w:rsidR="00547599" w:rsidRPr="003E0A75" w:rsidRDefault="00547599" w:rsidP="00547599">
      <w:pPr>
        <w:pStyle w:val="ListParagraph"/>
        <w:rPr>
          <w:rFonts w:ascii="Book Antiqua" w:hAnsi="Book Antiqua"/>
          <w:sz w:val="24"/>
          <w:szCs w:val="24"/>
        </w:rPr>
      </w:pPr>
      <w:r w:rsidRPr="00A3792F">
        <w:rPr>
          <w:rFonts w:ascii="Book Antiqua" w:hAnsi="Book Antiqua"/>
          <w:sz w:val="24"/>
          <w:szCs w:val="24"/>
        </w:rPr>
        <w:t xml:space="preserve">Σάββατα </w:t>
      </w:r>
      <w:r>
        <w:rPr>
          <w:rFonts w:ascii="Book Antiqua" w:hAnsi="Book Antiqua"/>
          <w:sz w:val="24"/>
          <w:szCs w:val="24"/>
        </w:rPr>
        <w:t>16:00 - 20:00  Έναρξη  0</w:t>
      </w:r>
      <w:r>
        <w:rPr>
          <w:rFonts w:ascii="Book Antiqua" w:hAnsi="Book Antiqua"/>
          <w:sz w:val="24"/>
          <w:szCs w:val="24"/>
          <w:lang w:val="en-US"/>
        </w:rPr>
        <w:t>8</w:t>
      </w:r>
      <w:r w:rsidRPr="00A3792F">
        <w:rPr>
          <w:rFonts w:ascii="Book Antiqua" w:hAnsi="Book Antiqua"/>
          <w:sz w:val="24"/>
          <w:szCs w:val="24"/>
        </w:rPr>
        <w:t xml:space="preserve">.10.2022 </w:t>
      </w:r>
      <w:r w:rsidRPr="003E0A75">
        <w:rPr>
          <w:rFonts w:ascii="Book Antiqua" w:hAnsi="Book Antiqua"/>
          <w:sz w:val="24"/>
          <w:szCs w:val="24"/>
        </w:rPr>
        <w:t xml:space="preserve"> </w:t>
      </w:r>
      <w:r>
        <w:rPr>
          <w:rFonts w:ascii="Book Antiqua" w:hAnsi="Book Antiqua"/>
          <w:sz w:val="24"/>
          <w:szCs w:val="24"/>
        </w:rPr>
        <w:t>έως  και 1</w:t>
      </w:r>
      <w:r>
        <w:rPr>
          <w:rFonts w:ascii="Book Antiqua" w:hAnsi="Book Antiqua"/>
          <w:sz w:val="24"/>
          <w:szCs w:val="24"/>
          <w:lang w:val="en-US"/>
        </w:rPr>
        <w:t>7</w:t>
      </w:r>
      <w:r>
        <w:rPr>
          <w:rFonts w:ascii="Book Antiqua" w:hAnsi="Book Antiqua"/>
          <w:sz w:val="24"/>
          <w:szCs w:val="24"/>
        </w:rPr>
        <w:t>.12. 2022</w:t>
      </w:r>
    </w:p>
    <w:p w:rsidR="00547599" w:rsidRPr="004B05B4" w:rsidRDefault="00547599" w:rsidP="00547599">
      <w:pPr>
        <w:pStyle w:val="ListParagraph"/>
        <w:numPr>
          <w:ilvl w:val="0"/>
          <w:numId w:val="1"/>
        </w:numPr>
        <w:jc w:val="both"/>
        <w:rPr>
          <w:rFonts w:ascii="Book Antiqua" w:hAnsi="Book Antiqua"/>
          <w:sz w:val="24"/>
          <w:szCs w:val="24"/>
        </w:rPr>
      </w:pPr>
      <w:r w:rsidRPr="00A3792F">
        <w:rPr>
          <w:rFonts w:ascii="Book Antiqua" w:hAnsi="Book Antiqua"/>
          <w:sz w:val="24"/>
          <w:szCs w:val="24"/>
        </w:rPr>
        <w:t xml:space="preserve">Κόστος: </w:t>
      </w:r>
      <w:r>
        <w:rPr>
          <w:rFonts w:ascii="Book Antiqua" w:hAnsi="Book Antiqua"/>
          <w:sz w:val="24"/>
          <w:szCs w:val="24"/>
        </w:rPr>
        <w:t xml:space="preserve">450,00 </w:t>
      </w:r>
      <w:r w:rsidRPr="00A3792F">
        <w:rPr>
          <w:rFonts w:ascii="Book Antiqua" w:hAnsi="Book Antiqua"/>
          <w:sz w:val="24"/>
          <w:szCs w:val="24"/>
        </w:rPr>
        <w:t xml:space="preserve">€ </w:t>
      </w:r>
      <w:r w:rsidRPr="00311D3E">
        <w:rPr>
          <w:rFonts w:ascii="Book Antiqua" w:hAnsi="Book Antiqua"/>
          <w:sz w:val="24"/>
          <w:szCs w:val="24"/>
        </w:rPr>
        <w:t>με προπληρωμή. Για τις εγγραφές στα σεμινάρια  παρακαλείστε στείλτε  e-</w:t>
      </w:r>
      <w:proofErr w:type="spellStart"/>
      <w:r w:rsidRPr="00311D3E">
        <w:rPr>
          <w:rFonts w:ascii="Book Antiqua" w:hAnsi="Book Antiqua"/>
          <w:sz w:val="24"/>
          <w:szCs w:val="24"/>
        </w:rPr>
        <w:t>mail</w:t>
      </w:r>
      <w:proofErr w:type="spellEnd"/>
      <w:r w:rsidRPr="00311D3E">
        <w:rPr>
          <w:rFonts w:ascii="Book Antiqua" w:hAnsi="Book Antiqua"/>
          <w:sz w:val="24"/>
          <w:szCs w:val="24"/>
        </w:rPr>
        <w:t xml:space="preserve"> στο</w:t>
      </w:r>
      <w:r w:rsidRPr="009567DF">
        <w:rPr>
          <w:rFonts w:ascii="Book Antiqua" w:hAnsi="Book Antiqua"/>
          <w:sz w:val="24"/>
          <w:szCs w:val="24"/>
        </w:rPr>
        <w:t>:</w:t>
      </w:r>
      <w:r w:rsidRPr="00311D3E">
        <w:rPr>
          <w:rFonts w:ascii="Book Antiqua" w:hAnsi="Book Antiqua"/>
          <w:sz w:val="24"/>
          <w:szCs w:val="24"/>
        </w:rPr>
        <w:t xml:space="preserve">  </w:t>
      </w:r>
      <w:hyperlink r:id="rId10" w:history="1">
        <w:r w:rsidRPr="004B05B4">
          <w:rPr>
            <w:rStyle w:val="Hyperlink"/>
            <w:rFonts w:ascii="Book Antiqua" w:hAnsi="Book Antiqua"/>
            <w:b/>
            <w:color w:val="0070C0"/>
            <w:sz w:val="24"/>
            <w:szCs w:val="24"/>
          </w:rPr>
          <w:t>secretary@pen-greece.org</w:t>
        </w:r>
      </w:hyperlink>
      <w:r w:rsidRPr="004B05B4">
        <w:rPr>
          <w:rFonts w:ascii="Book Antiqua" w:hAnsi="Book Antiqua"/>
          <w:b/>
          <w:color w:val="0070C0"/>
          <w:sz w:val="24"/>
          <w:szCs w:val="24"/>
          <w:u w:val="single"/>
        </w:rPr>
        <w:t xml:space="preserve"> </w:t>
      </w:r>
      <w:r w:rsidRPr="004B05B4">
        <w:rPr>
          <w:rFonts w:ascii="Book Antiqua" w:hAnsi="Book Antiqua"/>
          <w:color w:val="0070C0"/>
          <w:sz w:val="24"/>
          <w:szCs w:val="24"/>
        </w:rPr>
        <w:t xml:space="preserve"> </w:t>
      </w:r>
      <w:r w:rsidRPr="004B05B4">
        <w:rPr>
          <w:rFonts w:ascii="Book Antiqua" w:hAnsi="Book Antiqua"/>
          <w:sz w:val="24"/>
          <w:szCs w:val="24"/>
        </w:rPr>
        <w:t xml:space="preserve">και θα σας σταλούν αναλυτικές οδηγίες  </w:t>
      </w:r>
    </w:p>
    <w:p w:rsidR="00547599" w:rsidRDefault="00547599" w:rsidP="00547599">
      <w:pPr>
        <w:pStyle w:val="ListParagraph"/>
        <w:jc w:val="both"/>
        <w:rPr>
          <w:rFonts w:ascii="Book Antiqua" w:hAnsi="Book Antiqua"/>
          <w:sz w:val="24"/>
          <w:szCs w:val="24"/>
        </w:rPr>
      </w:pPr>
    </w:p>
    <w:p w:rsidR="00547599" w:rsidRPr="00A0079E" w:rsidRDefault="00547599" w:rsidP="00547599">
      <w:pPr>
        <w:jc w:val="center"/>
        <w:rPr>
          <w:rFonts w:ascii="Book Antiqua" w:hAnsi="Book Antiqua"/>
          <w:b/>
          <w:sz w:val="32"/>
          <w:szCs w:val="32"/>
        </w:rPr>
      </w:pPr>
      <w:r w:rsidRPr="00A0079E">
        <w:rPr>
          <w:rFonts w:ascii="Book Antiqua" w:hAnsi="Book Antiqua"/>
          <w:b/>
          <w:sz w:val="32"/>
          <w:szCs w:val="32"/>
        </w:rPr>
        <w:t xml:space="preserve">*** Όλα τα σεμινάρια του  </w:t>
      </w:r>
      <w:r w:rsidRPr="00A0079E">
        <w:rPr>
          <w:rFonts w:ascii="Book Antiqua" w:hAnsi="Book Antiqua"/>
          <w:b/>
          <w:sz w:val="32"/>
          <w:szCs w:val="32"/>
          <w:lang w:val="en-US"/>
        </w:rPr>
        <w:t>PEN</w:t>
      </w:r>
      <w:r w:rsidRPr="00A0079E">
        <w:rPr>
          <w:rFonts w:ascii="Book Antiqua" w:hAnsi="Book Antiqua"/>
          <w:b/>
          <w:sz w:val="32"/>
          <w:szCs w:val="32"/>
        </w:rPr>
        <w:t xml:space="preserve"> </w:t>
      </w:r>
      <w:r w:rsidRPr="00A0079E">
        <w:rPr>
          <w:rFonts w:ascii="Book Antiqua" w:hAnsi="Book Antiqua"/>
          <w:b/>
          <w:sz w:val="32"/>
          <w:szCs w:val="32"/>
          <w:lang w:val="en-US"/>
        </w:rPr>
        <w:t>Greece</w:t>
      </w:r>
      <w:r w:rsidRPr="00A0079E">
        <w:rPr>
          <w:rFonts w:ascii="Book Antiqua" w:hAnsi="Book Antiqua"/>
          <w:b/>
          <w:sz w:val="32"/>
          <w:szCs w:val="32"/>
        </w:rPr>
        <w:t xml:space="preserve"> απευθύνονται αποκλειστικά σε ενήλικες***</w:t>
      </w:r>
    </w:p>
    <w:p w:rsidR="007912F3" w:rsidRDefault="007912F3"/>
    <w:sectPr w:rsidR="007912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4E1A"/>
    <w:multiLevelType w:val="hybridMultilevel"/>
    <w:tmpl w:val="E110CB9A"/>
    <w:lvl w:ilvl="0" w:tplc="F4D40788">
      <w:numFmt w:val="bullet"/>
      <w:lvlText w:val="-"/>
      <w:lvlJc w:val="left"/>
      <w:pPr>
        <w:ind w:left="720" w:hanging="360"/>
      </w:pPr>
      <w:rPr>
        <w:rFonts w:ascii="Book Antiqua" w:eastAsia="Times New Roman" w:hAnsi="Book Antiqu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99"/>
    <w:rsid w:val="00547599"/>
    <w:rsid w:val="00672783"/>
    <w:rsid w:val="00791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5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47599"/>
    <w:rPr>
      <w:b/>
      <w:bCs/>
    </w:rPr>
  </w:style>
  <w:style w:type="paragraph" w:styleId="ListParagraph">
    <w:name w:val="List Paragraph"/>
    <w:basedOn w:val="Normal"/>
    <w:uiPriority w:val="34"/>
    <w:qFormat/>
    <w:rsid w:val="00547599"/>
    <w:pPr>
      <w:ind w:left="720"/>
      <w:contextualSpacing/>
    </w:pPr>
  </w:style>
  <w:style w:type="character" w:styleId="Hyperlink">
    <w:name w:val="Hyperlink"/>
    <w:basedOn w:val="DefaultParagraphFont"/>
    <w:uiPriority w:val="99"/>
    <w:unhideWhenUsed/>
    <w:rsid w:val="00547599"/>
    <w:rPr>
      <w:color w:val="0000FF" w:themeColor="hyperlink"/>
      <w:u w:val="single"/>
    </w:rPr>
  </w:style>
  <w:style w:type="paragraph" w:styleId="BalloonText">
    <w:name w:val="Balloon Text"/>
    <w:basedOn w:val="Normal"/>
    <w:link w:val="BalloonTextChar"/>
    <w:uiPriority w:val="99"/>
    <w:semiHidden/>
    <w:unhideWhenUsed/>
    <w:rsid w:val="0054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5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47599"/>
    <w:rPr>
      <w:b/>
      <w:bCs/>
    </w:rPr>
  </w:style>
  <w:style w:type="paragraph" w:styleId="ListParagraph">
    <w:name w:val="List Paragraph"/>
    <w:basedOn w:val="Normal"/>
    <w:uiPriority w:val="34"/>
    <w:qFormat/>
    <w:rsid w:val="00547599"/>
    <w:pPr>
      <w:ind w:left="720"/>
      <w:contextualSpacing/>
    </w:pPr>
  </w:style>
  <w:style w:type="character" w:styleId="Hyperlink">
    <w:name w:val="Hyperlink"/>
    <w:basedOn w:val="DefaultParagraphFont"/>
    <w:uiPriority w:val="99"/>
    <w:unhideWhenUsed/>
    <w:rsid w:val="00547599"/>
    <w:rPr>
      <w:color w:val="0000FF" w:themeColor="hyperlink"/>
      <w:u w:val="single"/>
    </w:rPr>
  </w:style>
  <w:style w:type="paragraph" w:styleId="BalloonText">
    <w:name w:val="Balloon Text"/>
    <w:basedOn w:val="Normal"/>
    <w:link w:val="BalloonTextChar"/>
    <w:uiPriority w:val="99"/>
    <w:semiHidden/>
    <w:unhideWhenUsed/>
    <w:rsid w:val="0054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tary@pen-greece.org"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Sarakinou</dc:creator>
  <cp:lastModifiedBy>Dina Sarakinou</cp:lastModifiedBy>
  <cp:revision>2</cp:revision>
  <dcterms:created xsi:type="dcterms:W3CDTF">2022-09-29T13:57:00Z</dcterms:created>
  <dcterms:modified xsi:type="dcterms:W3CDTF">2022-09-29T14:01:00Z</dcterms:modified>
</cp:coreProperties>
</file>